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8EA" w:rsidRPr="002E38EA" w:rsidRDefault="002E38EA" w:rsidP="002E38EA">
      <w:pPr>
        <w:pStyle w:val="1"/>
        <w:shd w:val="clear" w:color="auto" w:fill="FFFFFF"/>
        <w:spacing w:before="0"/>
        <w:rPr>
          <w:rFonts w:ascii="Tahoma" w:hAnsi="Tahoma" w:cs="Tahoma"/>
          <w:color w:val="F38100"/>
          <w:sz w:val="23"/>
          <w:szCs w:val="23"/>
        </w:rPr>
      </w:pPr>
      <w:r>
        <w:rPr>
          <w:rFonts w:ascii="Tahoma" w:hAnsi="Tahoma" w:cs="Tahoma"/>
          <w:color w:val="F38100"/>
          <w:sz w:val="23"/>
          <w:szCs w:val="23"/>
        </w:rPr>
        <w:t>Игры для эмоционального развития детей</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Pr>
          <w:rFonts w:ascii="Tahoma" w:eastAsia="Times New Roman" w:hAnsi="Tahoma" w:cs="Tahoma"/>
          <w:color w:val="575757"/>
          <w:sz w:val="21"/>
          <w:szCs w:val="21"/>
          <w:lang w:eastAsia="ru-RU"/>
        </w:rPr>
        <w:t>Л</w:t>
      </w:r>
      <w:r w:rsidRPr="002E38EA">
        <w:rPr>
          <w:rFonts w:ascii="Tahoma" w:eastAsia="Times New Roman" w:hAnsi="Tahoma" w:cs="Tahoma"/>
          <w:color w:val="575757"/>
          <w:sz w:val="21"/>
          <w:szCs w:val="21"/>
          <w:lang w:eastAsia="ru-RU"/>
        </w:rPr>
        <w:t>учше всего учится ребенок в живом общении, а самый интересный и захватывающий способ - это игра. В игре можно смоделировать разные события, предложить ребенку побыть на месте разных персонажей. Объяснить любую ситуацию легко и ненавязчиво. В игре дети учатся контактировать друг с другом, у них формируются нравственные принципы, понятия о поведении в обществе. Дети выражают себя через игру и учатся понимать других. В игре легко показать, как можно выражать свои эмоции не только словами, но и жестами, мимикой, пантомимикой (выражением через движения человеческого тела), голосом (меняя тембр, интонации, громкость, высоту).</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Для развития эмоциональной сферы младших дошкольников можно использовать следующие игры:</w:t>
      </w:r>
    </w:p>
    <w:p w:rsidR="002E38EA" w:rsidRPr="002E38EA" w:rsidRDefault="002E38EA" w:rsidP="002E38EA">
      <w:pPr>
        <w:shd w:val="clear" w:color="auto" w:fill="FFFFFF"/>
        <w:spacing w:after="0" w:line="240" w:lineRule="auto"/>
        <w:outlineLvl w:val="1"/>
        <w:rPr>
          <w:rFonts w:ascii="Tahoma" w:eastAsia="Times New Roman" w:hAnsi="Tahoma" w:cs="Tahoma"/>
          <w:b/>
          <w:bCs/>
          <w:color w:val="46A705"/>
          <w:sz w:val="21"/>
          <w:szCs w:val="21"/>
          <w:lang w:eastAsia="ru-RU"/>
        </w:rPr>
      </w:pPr>
      <w:r w:rsidRPr="002E38EA">
        <w:rPr>
          <w:rFonts w:ascii="Tahoma" w:eastAsia="Times New Roman" w:hAnsi="Tahoma" w:cs="Tahoma"/>
          <w:b/>
          <w:bCs/>
          <w:color w:val="46A705"/>
          <w:sz w:val="21"/>
          <w:szCs w:val="21"/>
          <w:lang w:eastAsia="ru-RU"/>
        </w:rPr>
        <w:t>1. Тренируем эмоции</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Попросите ребенка:</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Нахмуриться, как осенняя туча;</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ab/>
      </w:r>
      <w:r w:rsidRPr="002E38EA">
        <w:rPr>
          <w:rFonts w:ascii="Courier New" w:eastAsia="Times New Roman" w:hAnsi="Courier New" w:cs="Courier New"/>
          <w:color w:val="575757"/>
          <w:sz w:val="21"/>
          <w:szCs w:val="21"/>
          <w:lang w:eastAsia="ru-RU"/>
        </w:rPr>
        <w:tab/>
        <w:t>как рассерженный человек;</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ab/>
      </w:r>
      <w:r w:rsidRPr="002E38EA">
        <w:rPr>
          <w:rFonts w:ascii="Courier New" w:eastAsia="Times New Roman" w:hAnsi="Courier New" w:cs="Courier New"/>
          <w:color w:val="575757"/>
          <w:sz w:val="21"/>
          <w:szCs w:val="21"/>
          <w:lang w:eastAsia="ru-RU"/>
        </w:rPr>
        <w:tab/>
        <w:t>как злая волшебница.</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Улыбнуться, как солнце;</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ab/>
      </w:r>
      <w:r w:rsidRPr="002E38EA">
        <w:rPr>
          <w:rFonts w:ascii="Courier New" w:eastAsia="Times New Roman" w:hAnsi="Courier New" w:cs="Courier New"/>
          <w:color w:val="575757"/>
          <w:sz w:val="21"/>
          <w:szCs w:val="21"/>
          <w:lang w:eastAsia="ru-RU"/>
        </w:rPr>
        <w:tab/>
        <w:t>как хитрая лиса;</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ab/>
      </w:r>
      <w:r w:rsidRPr="002E38EA">
        <w:rPr>
          <w:rFonts w:ascii="Courier New" w:eastAsia="Times New Roman" w:hAnsi="Courier New" w:cs="Courier New"/>
          <w:color w:val="575757"/>
          <w:sz w:val="21"/>
          <w:szCs w:val="21"/>
          <w:lang w:eastAsia="ru-RU"/>
        </w:rPr>
        <w:tab/>
        <w:t>как радостный человек;</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ab/>
      </w:r>
      <w:r w:rsidRPr="002E38EA">
        <w:rPr>
          <w:rFonts w:ascii="Courier New" w:eastAsia="Times New Roman" w:hAnsi="Courier New" w:cs="Courier New"/>
          <w:color w:val="575757"/>
          <w:sz w:val="21"/>
          <w:szCs w:val="21"/>
          <w:lang w:eastAsia="ru-RU"/>
        </w:rPr>
        <w:tab/>
        <w:t>как будто он увидел чудо.</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 xml:space="preserve">Разозлиться, как ребенок, у которого отняли </w:t>
      </w:r>
      <w:proofErr w:type="gramStart"/>
      <w:r w:rsidRPr="002E38EA">
        <w:rPr>
          <w:rFonts w:ascii="Courier New" w:eastAsia="Times New Roman" w:hAnsi="Courier New" w:cs="Courier New"/>
          <w:color w:val="575757"/>
          <w:sz w:val="21"/>
          <w:szCs w:val="21"/>
          <w:lang w:eastAsia="ru-RU"/>
        </w:rPr>
        <w:t>мороженное</w:t>
      </w:r>
      <w:proofErr w:type="gramEnd"/>
      <w:r w:rsidRPr="002E38EA">
        <w:rPr>
          <w:rFonts w:ascii="Courier New" w:eastAsia="Times New Roman" w:hAnsi="Courier New" w:cs="Courier New"/>
          <w:color w:val="575757"/>
          <w:sz w:val="21"/>
          <w:szCs w:val="21"/>
          <w:lang w:eastAsia="ru-RU"/>
        </w:rPr>
        <w:t xml:space="preserve">; </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ab/>
      </w:r>
      <w:r w:rsidRPr="002E38EA">
        <w:rPr>
          <w:rFonts w:ascii="Courier New" w:eastAsia="Times New Roman" w:hAnsi="Courier New" w:cs="Courier New"/>
          <w:color w:val="575757"/>
          <w:sz w:val="21"/>
          <w:szCs w:val="21"/>
          <w:lang w:eastAsia="ru-RU"/>
        </w:rPr>
        <w:tab/>
        <w:t>как два барана на мосту;</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ab/>
      </w:r>
      <w:r w:rsidRPr="002E38EA">
        <w:rPr>
          <w:rFonts w:ascii="Courier New" w:eastAsia="Times New Roman" w:hAnsi="Courier New" w:cs="Courier New"/>
          <w:color w:val="575757"/>
          <w:sz w:val="21"/>
          <w:szCs w:val="21"/>
          <w:lang w:eastAsia="ru-RU"/>
        </w:rPr>
        <w:tab/>
        <w:t>как человек, которого ударили.</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Испугаться, как ребенок, потерявшийся в лесу;</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ab/>
      </w:r>
      <w:r w:rsidRPr="002E38EA">
        <w:rPr>
          <w:rFonts w:ascii="Courier New" w:eastAsia="Times New Roman" w:hAnsi="Courier New" w:cs="Courier New"/>
          <w:color w:val="575757"/>
          <w:sz w:val="21"/>
          <w:szCs w:val="21"/>
          <w:lang w:eastAsia="ru-RU"/>
        </w:rPr>
        <w:tab/>
        <w:t>как заяц, увидевший волка;</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ab/>
      </w:r>
      <w:r w:rsidRPr="002E38EA">
        <w:rPr>
          <w:rFonts w:ascii="Courier New" w:eastAsia="Times New Roman" w:hAnsi="Courier New" w:cs="Courier New"/>
          <w:color w:val="575757"/>
          <w:sz w:val="21"/>
          <w:szCs w:val="21"/>
          <w:lang w:eastAsia="ru-RU"/>
        </w:rPr>
        <w:tab/>
        <w:t>как котенок, на которого лает собака.</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Устать, как человек, идущий в гору;</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ab/>
      </w:r>
      <w:r w:rsidRPr="002E38EA">
        <w:rPr>
          <w:rFonts w:ascii="Courier New" w:eastAsia="Times New Roman" w:hAnsi="Courier New" w:cs="Courier New"/>
          <w:color w:val="575757"/>
          <w:sz w:val="21"/>
          <w:szCs w:val="21"/>
          <w:lang w:eastAsia="ru-RU"/>
        </w:rPr>
        <w:tab/>
        <w:t>как человек, поднявший большой груз;</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ab/>
      </w:r>
      <w:r w:rsidRPr="002E38EA">
        <w:rPr>
          <w:rFonts w:ascii="Courier New" w:eastAsia="Times New Roman" w:hAnsi="Courier New" w:cs="Courier New"/>
          <w:color w:val="575757"/>
          <w:sz w:val="21"/>
          <w:szCs w:val="21"/>
          <w:lang w:eastAsia="ru-RU"/>
        </w:rPr>
        <w:tab/>
        <w:t>как муравей, притащивший большую муху.</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Отдохнуть, как турист, снявший тяжелый рюкзак;</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ab/>
      </w:r>
      <w:r w:rsidRPr="002E38EA">
        <w:rPr>
          <w:rFonts w:ascii="Courier New" w:eastAsia="Times New Roman" w:hAnsi="Courier New" w:cs="Courier New"/>
          <w:color w:val="575757"/>
          <w:sz w:val="21"/>
          <w:szCs w:val="21"/>
          <w:lang w:eastAsia="ru-RU"/>
        </w:rPr>
        <w:tab/>
        <w:t>как ребенок, который много потрудился, но помог маме;</w:t>
      </w:r>
    </w:p>
    <w:p w:rsidR="002E38EA" w:rsidRPr="002E38EA" w:rsidRDefault="002E38EA" w:rsidP="002E3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75757"/>
          <w:sz w:val="21"/>
          <w:szCs w:val="21"/>
          <w:lang w:eastAsia="ru-RU"/>
        </w:rPr>
      </w:pPr>
      <w:r w:rsidRPr="002E38EA">
        <w:rPr>
          <w:rFonts w:ascii="Courier New" w:eastAsia="Times New Roman" w:hAnsi="Courier New" w:cs="Courier New"/>
          <w:color w:val="575757"/>
          <w:sz w:val="21"/>
          <w:szCs w:val="21"/>
          <w:lang w:eastAsia="ru-RU"/>
        </w:rPr>
        <w:tab/>
      </w:r>
      <w:r w:rsidRPr="002E38EA">
        <w:rPr>
          <w:rFonts w:ascii="Courier New" w:eastAsia="Times New Roman" w:hAnsi="Courier New" w:cs="Courier New"/>
          <w:color w:val="575757"/>
          <w:sz w:val="21"/>
          <w:szCs w:val="21"/>
          <w:lang w:eastAsia="ru-RU"/>
        </w:rPr>
        <w:tab/>
        <w:t>как уставший воин после победы.</w:t>
      </w:r>
    </w:p>
    <w:p w:rsidR="002E38EA" w:rsidRPr="002E38EA" w:rsidRDefault="002E38EA" w:rsidP="002E38EA">
      <w:pPr>
        <w:shd w:val="clear" w:color="auto" w:fill="FFFFFF"/>
        <w:spacing w:after="0" w:line="240" w:lineRule="auto"/>
        <w:outlineLvl w:val="1"/>
        <w:rPr>
          <w:rFonts w:ascii="Tahoma" w:eastAsia="Times New Roman" w:hAnsi="Tahoma" w:cs="Tahoma"/>
          <w:b/>
          <w:bCs/>
          <w:color w:val="46A705"/>
          <w:sz w:val="21"/>
          <w:szCs w:val="21"/>
          <w:lang w:eastAsia="ru-RU"/>
        </w:rPr>
      </w:pPr>
      <w:r>
        <w:rPr>
          <w:rFonts w:ascii="Times New Roman" w:eastAsia="Times New Roman" w:hAnsi="Times New Roman" w:cs="Times New Roman"/>
          <w:b/>
          <w:bCs/>
          <w:noProof/>
          <w:color w:val="575757"/>
          <w:sz w:val="21"/>
          <w:szCs w:val="21"/>
          <w:lang w:eastAsia="ru-RU"/>
        </w:rPr>
        <w:drawing>
          <wp:anchor distT="95250" distB="95250" distL="190500" distR="190500" simplePos="0" relativeHeight="251658240" behindDoc="0" locked="0" layoutInCell="1" allowOverlap="0">
            <wp:simplePos x="0" y="0"/>
            <wp:positionH relativeFrom="column">
              <wp:align>left</wp:align>
            </wp:positionH>
            <wp:positionV relativeFrom="line">
              <wp:posOffset>0</wp:posOffset>
            </wp:positionV>
            <wp:extent cx="2857500" cy="2790825"/>
            <wp:effectExtent l="19050" t="0" r="0" b="0"/>
            <wp:wrapSquare wrapText="bothSides"/>
            <wp:docPr id="2" name="Рисунок 2" descr="Красочные ладо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асочные ладошки"/>
                    <pic:cNvPicPr>
                      <a:picLocks noChangeAspect="1" noChangeArrowheads="1"/>
                    </pic:cNvPicPr>
                  </pic:nvPicPr>
                  <pic:blipFill>
                    <a:blip r:embed="rId4" cstate="print"/>
                    <a:srcRect/>
                    <a:stretch>
                      <a:fillRect/>
                    </a:stretch>
                  </pic:blipFill>
                  <pic:spPr bwMode="auto">
                    <a:xfrm>
                      <a:off x="0" y="0"/>
                      <a:ext cx="2857500" cy="2790825"/>
                    </a:xfrm>
                    <a:prstGeom prst="rect">
                      <a:avLst/>
                    </a:prstGeom>
                    <a:noFill/>
                    <a:ln w="9525">
                      <a:noFill/>
                      <a:miter lim="800000"/>
                      <a:headEnd/>
                      <a:tailEnd/>
                    </a:ln>
                  </pic:spPr>
                </pic:pic>
              </a:graphicData>
            </a:graphic>
          </wp:anchor>
        </w:drawing>
      </w:r>
      <w:r w:rsidRPr="002E38EA">
        <w:rPr>
          <w:rFonts w:ascii="Tahoma" w:eastAsia="Times New Roman" w:hAnsi="Tahoma" w:cs="Tahoma"/>
          <w:b/>
          <w:bCs/>
          <w:color w:val="46A705"/>
          <w:sz w:val="21"/>
          <w:szCs w:val="21"/>
          <w:lang w:eastAsia="ru-RU"/>
        </w:rPr>
        <w:t>2. Рисуем</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Варианты этой игры ограничены только вашей фантазией. Для игры вам понадобятся: </w:t>
      </w:r>
      <w:r w:rsidRPr="002E38EA">
        <w:rPr>
          <w:rFonts w:ascii="Tahoma" w:eastAsia="Times New Roman" w:hAnsi="Tahoma" w:cs="Tahoma"/>
          <w:color w:val="008BE1"/>
          <w:sz w:val="21"/>
          <w:lang w:eastAsia="ru-RU"/>
        </w:rPr>
        <w:t>краски</w:t>
      </w:r>
      <w:r w:rsidRPr="002E38EA">
        <w:rPr>
          <w:rFonts w:ascii="Tahoma" w:eastAsia="Times New Roman" w:hAnsi="Tahoma" w:cs="Tahoma"/>
          <w:color w:val="575757"/>
          <w:sz w:val="21"/>
          <w:szCs w:val="21"/>
          <w:lang w:eastAsia="ru-RU"/>
        </w:rPr>
        <w:t>, </w:t>
      </w:r>
      <w:hyperlink r:id="rId5" w:history="1">
        <w:r w:rsidRPr="002E38EA">
          <w:rPr>
            <w:rFonts w:ascii="Tahoma" w:eastAsia="Times New Roman" w:hAnsi="Tahoma" w:cs="Tahoma"/>
            <w:color w:val="008BE1"/>
            <w:sz w:val="21"/>
            <w:lang w:eastAsia="ru-RU"/>
          </w:rPr>
          <w:t>карандаши</w:t>
        </w:r>
      </w:hyperlink>
      <w:r w:rsidRPr="002E38EA">
        <w:rPr>
          <w:rFonts w:ascii="Tahoma" w:eastAsia="Times New Roman" w:hAnsi="Tahoma" w:cs="Tahoma"/>
          <w:color w:val="575757"/>
          <w:sz w:val="21"/>
          <w:szCs w:val="21"/>
          <w:lang w:eastAsia="ru-RU"/>
        </w:rPr>
        <w:t>, </w:t>
      </w:r>
      <w:r w:rsidRPr="002E38EA">
        <w:rPr>
          <w:rFonts w:ascii="Tahoma" w:eastAsia="Times New Roman" w:hAnsi="Tahoma" w:cs="Tahoma"/>
          <w:color w:val="008BE1"/>
          <w:sz w:val="21"/>
          <w:lang w:eastAsia="ru-RU"/>
        </w:rPr>
        <w:t>фломастеры</w:t>
      </w:r>
      <w:r w:rsidRPr="002E38EA">
        <w:rPr>
          <w:rFonts w:ascii="Tahoma" w:eastAsia="Times New Roman" w:hAnsi="Tahoma" w:cs="Tahoma"/>
          <w:color w:val="575757"/>
          <w:sz w:val="21"/>
          <w:szCs w:val="21"/>
          <w:lang w:eastAsia="ru-RU"/>
        </w:rPr>
        <w:t xml:space="preserve">, ручки, бумага. Можно попросить ребенка нарисовать свое настроение или настроение какого-нибудь персонажа. Рисунок может быть сюжетный, а может быть и абстрактный. Можно </w:t>
      </w:r>
      <w:proofErr w:type="spellStart"/>
      <w:r w:rsidRPr="002E38EA">
        <w:rPr>
          <w:rFonts w:ascii="Tahoma" w:eastAsia="Times New Roman" w:hAnsi="Tahoma" w:cs="Tahoma"/>
          <w:color w:val="575757"/>
          <w:sz w:val="21"/>
          <w:szCs w:val="21"/>
          <w:lang w:eastAsia="ru-RU"/>
        </w:rPr>
        <w:t>нрисовать</w:t>
      </w:r>
      <w:proofErr w:type="spellEnd"/>
      <w:r w:rsidRPr="002E38EA">
        <w:rPr>
          <w:rFonts w:ascii="Tahoma" w:eastAsia="Times New Roman" w:hAnsi="Tahoma" w:cs="Tahoma"/>
          <w:color w:val="575757"/>
          <w:sz w:val="21"/>
          <w:szCs w:val="21"/>
          <w:lang w:eastAsia="ru-RU"/>
        </w:rPr>
        <w:t xml:space="preserve">, что чувствует </w:t>
      </w:r>
      <w:proofErr w:type="gramStart"/>
      <w:r w:rsidRPr="002E38EA">
        <w:rPr>
          <w:rFonts w:ascii="Tahoma" w:eastAsia="Times New Roman" w:hAnsi="Tahoma" w:cs="Tahoma"/>
          <w:color w:val="575757"/>
          <w:sz w:val="21"/>
          <w:szCs w:val="21"/>
          <w:lang w:eastAsia="ru-RU"/>
        </w:rPr>
        <w:t>ребенок</w:t>
      </w:r>
      <w:proofErr w:type="gramEnd"/>
      <w:r w:rsidRPr="002E38EA">
        <w:rPr>
          <w:rFonts w:ascii="Tahoma" w:eastAsia="Times New Roman" w:hAnsi="Tahoma" w:cs="Tahoma"/>
          <w:color w:val="575757"/>
          <w:sz w:val="21"/>
          <w:szCs w:val="21"/>
          <w:lang w:eastAsia="ru-RU"/>
        </w:rPr>
        <w:t xml:space="preserve"> когда видит бабочку или когда устал. Поиграть с цветами отображая разные эмоции и т.п.</w:t>
      </w:r>
    </w:p>
    <w:p w:rsidR="002E38EA" w:rsidRPr="002E38EA" w:rsidRDefault="002E38EA" w:rsidP="002E38EA">
      <w:pPr>
        <w:shd w:val="clear" w:color="auto" w:fill="FFFFFF"/>
        <w:spacing w:after="0" w:line="240" w:lineRule="auto"/>
        <w:outlineLvl w:val="1"/>
        <w:rPr>
          <w:rFonts w:ascii="Tahoma" w:eastAsia="Times New Roman" w:hAnsi="Tahoma" w:cs="Tahoma"/>
          <w:b/>
          <w:bCs/>
          <w:color w:val="46A705"/>
          <w:sz w:val="21"/>
          <w:szCs w:val="21"/>
          <w:lang w:eastAsia="ru-RU"/>
        </w:rPr>
      </w:pPr>
      <w:r>
        <w:rPr>
          <w:rFonts w:ascii="Tahoma" w:eastAsia="Times New Roman" w:hAnsi="Tahoma" w:cs="Tahoma"/>
          <w:b/>
          <w:bCs/>
          <w:color w:val="46A705"/>
          <w:sz w:val="21"/>
          <w:szCs w:val="21"/>
          <w:lang w:eastAsia="ru-RU"/>
        </w:rPr>
        <w:t>3</w:t>
      </w:r>
      <w:r w:rsidRPr="002E38EA">
        <w:rPr>
          <w:rFonts w:ascii="Tahoma" w:eastAsia="Times New Roman" w:hAnsi="Tahoma" w:cs="Tahoma"/>
          <w:b/>
          <w:bCs/>
          <w:color w:val="46A705"/>
          <w:sz w:val="21"/>
          <w:szCs w:val="21"/>
          <w:lang w:eastAsia="ru-RU"/>
        </w:rPr>
        <w:t>. Зеркало</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 xml:space="preserve">Ведущий изображает какую-либо эмоцию, а ребенок должен ее повторить и угадать. Например, удивление: рот чуть-чуть приоткрыт, кончики бровей приподняты, глаза широко открыты. Возможен другой вариант игры: ведущий </w:t>
      </w:r>
      <w:r w:rsidRPr="002E38EA">
        <w:rPr>
          <w:rFonts w:ascii="Tahoma" w:eastAsia="Times New Roman" w:hAnsi="Tahoma" w:cs="Tahoma"/>
          <w:color w:val="575757"/>
          <w:sz w:val="21"/>
          <w:szCs w:val="21"/>
          <w:lang w:eastAsia="ru-RU"/>
        </w:rPr>
        <w:lastRenderedPageBreak/>
        <w:t>показывает эмоцию, а ребенок должен показать противоположную. Например: радость - грусть.</w:t>
      </w:r>
    </w:p>
    <w:p w:rsidR="002E38EA" w:rsidRPr="002E38EA" w:rsidRDefault="002E38EA" w:rsidP="002E38EA">
      <w:pPr>
        <w:shd w:val="clear" w:color="auto" w:fill="FFFFFF"/>
        <w:spacing w:after="0" w:line="240" w:lineRule="auto"/>
        <w:outlineLvl w:val="1"/>
        <w:rPr>
          <w:rFonts w:ascii="Tahoma" w:eastAsia="Times New Roman" w:hAnsi="Tahoma" w:cs="Tahoma"/>
          <w:b/>
          <w:bCs/>
          <w:color w:val="46A705"/>
          <w:sz w:val="21"/>
          <w:szCs w:val="21"/>
          <w:lang w:eastAsia="ru-RU"/>
        </w:rPr>
      </w:pPr>
      <w:r>
        <w:rPr>
          <w:rFonts w:ascii="Tahoma" w:eastAsia="Times New Roman" w:hAnsi="Tahoma" w:cs="Tahoma"/>
          <w:b/>
          <w:bCs/>
          <w:color w:val="46A705"/>
          <w:sz w:val="21"/>
          <w:szCs w:val="21"/>
          <w:lang w:eastAsia="ru-RU"/>
        </w:rPr>
        <w:t>4</w:t>
      </w:r>
      <w:r w:rsidRPr="002E38EA">
        <w:rPr>
          <w:rFonts w:ascii="Tahoma" w:eastAsia="Times New Roman" w:hAnsi="Tahoma" w:cs="Tahoma"/>
          <w:b/>
          <w:bCs/>
          <w:color w:val="46A705"/>
          <w:sz w:val="21"/>
          <w:szCs w:val="21"/>
          <w:lang w:eastAsia="ru-RU"/>
        </w:rPr>
        <w:t>. Угадай эмоцию</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Pr>
          <w:rFonts w:ascii="Tahoma" w:eastAsia="Times New Roman" w:hAnsi="Tahoma" w:cs="Tahoma"/>
          <w:noProof/>
          <w:color w:val="46A705"/>
          <w:sz w:val="21"/>
          <w:szCs w:val="21"/>
          <w:lang w:eastAsia="ru-RU"/>
        </w:rPr>
        <w:drawing>
          <wp:anchor distT="95250" distB="95250" distL="190500" distR="190500" simplePos="0" relativeHeight="251658240" behindDoc="0" locked="0" layoutInCell="1" allowOverlap="0">
            <wp:simplePos x="0" y="0"/>
            <wp:positionH relativeFrom="column">
              <wp:align>right</wp:align>
            </wp:positionH>
            <wp:positionV relativeFrom="line">
              <wp:posOffset>0</wp:posOffset>
            </wp:positionV>
            <wp:extent cx="2857500" cy="1657350"/>
            <wp:effectExtent l="19050" t="0" r="0" b="0"/>
            <wp:wrapSquare wrapText="bothSides"/>
            <wp:docPr id="3" name="Рисунок 3" descr="Эмоции в схем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моции в схемах"/>
                    <pic:cNvPicPr>
                      <a:picLocks noChangeAspect="1" noChangeArrowheads="1"/>
                    </pic:cNvPicPr>
                  </pic:nvPicPr>
                  <pic:blipFill>
                    <a:blip r:embed="rId6" cstate="print"/>
                    <a:srcRect/>
                    <a:stretch>
                      <a:fillRect/>
                    </a:stretch>
                  </pic:blipFill>
                  <pic:spPr bwMode="auto">
                    <a:xfrm>
                      <a:off x="0" y="0"/>
                      <a:ext cx="2857500" cy="1657350"/>
                    </a:xfrm>
                    <a:prstGeom prst="rect">
                      <a:avLst/>
                    </a:prstGeom>
                    <a:noFill/>
                    <a:ln w="9525">
                      <a:noFill/>
                      <a:miter lim="800000"/>
                      <a:headEnd/>
                      <a:tailEnd/>
                    </a:ln>
                  </pic:spPr>
                </pic:pic>
              </a:graphicData>
            </a:graphic>
          </wp:anchor>
        </w:drawing>
      </w:r>
      <w:r w:rsidRPr="002E38EA">
        <w:rPr>
          <w:rFonts w:ascii="Tahoma" w:eastAsia="Times New Roman" w:hAnsi="Tahoma" w:cs="Tahoma"/>
          <w:color w:val="575757"/>
          <w:sz w:val="21"/>
          <w:szCs w:val="21"/>
          <w:lang w:eastAsia="ru-RU"/>
        </w:rPr>
        <w:t xml:space="preserve">Для этой игры вам понадобятся </w:t>
      </w:r>
      <w:proofErr w:type="spellStart"/>
      <w:r w:rsidRPr="002E38EA">
        <w:rPr>
          <w:rFonts w:ascii="Tahoma" w:eastAsia="Times New Roman" w:hAnsi="Tahoma" w:cs="Tahoma"/>
          <w:color w:val="575757"/>
          <w:sz w:val="21"/>
          <w:szCs w:val="21"/>
          <w:lang w:eastAsia="ru-RU"/>
        </w:rPr>
        <w:t>изображеня</w:t>
      </w:r>
      <w:proofErr w:type="spellEnd"/>
      <w:r w:rsidRPr="002E38EA">
        <w:rPr>
          <w:rFonts w:ascii="Tahoma" w:eastAsia="Times New Roman" w:hAnsi="Tahoma" w:cs="Tahoma"/>
          <w:color w:val="575757"/>
          <w:sz w:val="21"/>
          <w:szCs w:val="21"/>
          <w:lang w:eastAsia="ru-RU"/>
        </w:rPr>
        <w:t xml:space="preserve"> разных эмоций. Для этого подберите подходящие фотографии или вырезки из журналов. В дальнейшем можно будет перейти на карточки со схематическим изображением эмоций. Детям очень нравятся игры с </w:t>
      </w:r>
      <w:hyperlink r:id="rId7" w:history="1">
        <w:r w:rsidRPr="002E38EA">
          <w:rPr>
            <w:rFonts w:ascii="Tahoma" w:eastAsia="Times New Roman" w:hAnsi="Tahoma" w:cs="Tahoma"/>
            <w:color w:val="008BE1"/>
            <w:sz w:val="21"/>
            <w:lang w:eastAsia="ru-RU"/>
          </w:rPr>
          <w:t>демонстрационными карточками</w:t>
        </w:r>
      </w:hyperlink>
      <w:r w:rsidRPr="002E38EA">
        <w:rPr>
          <w:rFonts w:ascii="Tahoma" w:eastAsia="Times New Roman" w:hAnsi="Tahoma" w:cs="Tahoma"/>
          <w:color w:val="575757"/>
          <w:sz w:val="21"/>
          <w:szCs w:val="21"/>
          <w:lang w:eastAsia="ru-RU"/>
        </w:rPr>
        <w:t>, поэтому их использование будет создавать дополнительное воздействие.</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Пусть ребенок выберет карточку и попытается узнать, отгадать эмоцию, настроение и изобразить ее с помощью мимики, пантомимики или голоса. Если детей несколько, то пусть они попробуют угадать, какую эмоцию он показывает.</w:t>
      </w:r>
    </w:p>
    <w:p w:rsidR="002E38EA" w:rsidRPr="002E38EA" w:rsidRDefault="002E38EA" w:rsidP="002E38EA">
      <w:pPr>
        <w:shd w:val="clear" w:color="auto" w:fill="FFFFFF"/>
        <w:spacing w:after="0" w:line="240" w:lineRule="auto"/>
        <w:outlineLvl w:val="1"/>
        <w:rPr>
          <w:rFonts w:ascii="Tahoma" w:eastAsia="Times New Roman" w:hAnsi="Tahoma" w:cs="Tahoma"/>
          <w:b/>
          <w:bCs/>
          <w:color w:val="46A705"/>
          <w:sz w:val="21"/>
          <w:szCs w:val="21"/>
          <w:lang w:eastAsia="ru-RU"/>
        </w:rPr>
      </w:pPr>
      <w:r>
        <w:rPr>
          <w:rFonts w:ascii="Tahoma" w:eastAsia="Times New Roman" w:hAnsi="Tahoma" w:cs="Tahoma"/>
          <w:b/>
          <w:bCs/>
          <w:color w:val="46A705"/>
          <w:sz w:val="21"/>
          <w:szCs w:val="21"/>
          <w:lang w:eastAsia="ru-RU"/>
        </w:rPr>
        <w:t>5</w:t>
      </w:r>
      <w:r w:rsidRPr="002E38EA">
        <w:rPr>
          <w:rFonts w:ascii="Tahoma" w:eastAsia="Times New Roman" w:hAnsi="Tahoma" w:cs="Tahoma"/>
          <w:b/>
          <w:bCs/>
          <w:color w:val="46A705"/>
          <w:sz w:val="21"/>
          <w:szCs w:val="21"/>
          <w:lang w:eastAsia="ru-RU"/>
        </w:rPr>
        <w:t>. Что ты чувствуешь?</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Для этой игры также можно использовать картинки с разными эмоциями. Ребенок должен выбрать ту карточку, которая в наибольшей степени похожа на его настроение, на настроение мамы, папы и т.д.</w:t>
      </w:r>
    </w:p>
    <w:p w:rsidR="002E38EA" w:rsidRPr="002E38EA" w:rsidRDefault="002E38EA" w:rsidP="002E38EA">
      <w:pPr>
        <w:shd w:val="clear" w:color="auto" w:fill="FFFFFF"/>
        <w:spacing w:after="0" w:line="240" w:lineRule="auto"/>
        <w:outlineLvl w:val="1"/>
        <w:rPr>
          <w:rFonts w:ascii="Tahoma" w:eastAsia="Times New Roman" w:hAnsi="Tahoma" w:cs="Tahoma"/>
          <w:b/>
          <w:bCs/>
          <w:color w:val="46A705"/>
          <w:sz w:val="21"/>
          <w:szCs w:val="21"/>
          <w:lang w:eastAsia="ru-RU"/>
        </w:rPr>
      </w:pPr>
      <w:r>
        <w:rPr>
          <w:rFonts w:ascii="Tahoma" w:eastAsia="Times New Roman" w:hAnsi="Tahoma" w:cs="Tahoma"/>
          <w:b/>
          <w:bCs/>
          <w:color w:val="46A705"/>
          <w:sz w:val="21"/>
          <w:szCs w:val="21"/>
          <w:lang w:eastAsia="ru-RU"/>
        </w:rPr>
        <w:t>6</w:t>
      </w:r>
      <w:r w:rsidRPr="002E38EA">
        <w:rPr>
          <w:rFonts w:ascii="Tahoma" w:eastAsia="Times New Roman" w:hAnsi="Tahoma" w:cs="Tahoma"/>
          <w:b/>
          <w:bCs/>
          <w:color w:val="46A705"/>
          <w:sz w:val="21"/>
          <w:szCs w:val="21"/>
          <w:lang w:eastAsia="ru-RU"/>
        </w:rPr>
        <w:t>. Испорченный телевизор</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 xml:space="preserve">Все участники игры, кроме ведущего и первого игрока, закрывают глаза. </w:t>
      </w:r>
      <w:proofErr w:type="gramStart"/>
      <w:r w:rsidRPr="002E38EA">
        <w:rPr>
          <w:rFonts w:ascii="Tahoma" w:eastAsia="Times New Roman" w:hAnsi="Tahoma" w:cs="Tahoma"/>
          <w:color w:val="575757"/>
          <w:sz w:val="21"/>
          <w:szCs w:val="21"/>
          <w:lang w:eastAsia="ru-RU"/>
        </w:rPr>
        <w:t>Ведущий</w:t>
      </w:r>
      <w:proofErr w:type="gramEnd"/>
      <w:r w:rsidRPr="002E38EA">
        <w:rPr>
          <w:rFonts w:ascii="Tahoma" w:eastAsia="Times New Roman" w:hAnsi="Tahoma" w:cs="Tahoma"/>
          <w:color w:val="575757"/>
          <w:sz w:val="21"/>
          <w:szCs w:val="21"/>
          <w:lang w:eastAsia="ru-RU"/>
        </w:rPr>
        <w:t xml:space="preserve"> молча показывает какую-либо эмоцию при помощи мимики или пантомимики. Первый игрок, "будит" второго игрока и передает увиденную эмоцию, как он ее понял, но без слов. Далее второй участник "будит" третьего и далее по цепочке. Затем ведущий опрашивает всех участников игры, начиная с последнего и заканчивая первым, о том, какую эмоцию, по их мнению, им показывали. Так можно найти звено, где произошел сбой в передаче информации, или убедиться, что телевизор был полностью исправен.</w:t>
      </w:r>
    </w:p>
    <w:p w:rsidR="002E38EA" w:rsidRDefault="002E38EA" w:rsidP="002E38EA">
      <w:pPr>
        <w:shd w:val="clear" w:color="auto" w:fill="FFFFFF"/>
        <w:spacing w:before="100" w:beforeAutospacing="1" w:after="100" w:afterAutospacing="1" w:line="240" w:lineRule="auto"/>
        <w:rPr>
          <w:rFonts w:ascii="Tahoma" w:eastAsia="Times New Roman" w:hAnsi="Tahoma" w:cs="Tahoma"/>
          <w:b/>
          <w:bCs/>
          <w:color w:val="46A705"/>
          <w:sz w:val="21"/>
          <w:szCs w:val="21"/>
          <w:lang w:eastAsia="ru-RU"/>
        </w:rPr>
      </w:pPr>
    </w:p>
    <w:p w:rsidR="002E38EA" w:rsidRDefault="002E38EA" w:rsidP="002E38EA">
      <w:pPr>
        <w:shd w:val="clear" w:color="auto" w:fill="FFFFFF"/>
        <w:spacing w:before="100" w:beforeAutospacing="1" w:after="100" w:afterAutospacing="1" w:line="240" w:lineRule="auto"/>
        <w:jc w:val="center"/>
        <w:rPr>
          <w:rFonts w:ascii="Tahoma" w:eastAsia="Times New Roman" w:hAnsi="Tahoma" w:cs="Tahoma"/>
          <w:color w:val="575757"/>
          <w:sz w:val="21"/>
          <w:szCs w:val="21"/>
          <w:lang w:eastAsia="ru-RU"/>
        </w:rPr>
      </w:pPr>
      <w:r w:rsidRPr="002E38EA">
        <w:rPr>
          <w:rFonts w:ascii="Tahoma" w:eastAsia="Times New Roman" w:hAnsi="Tahoma" w:cs="Tahoma"/>
          <w:b/>
          <w:color w:val="575757"/>
          <w:sz w:val="21"/>
          <w:szCs w:val="21"/>
          <w:lang w:eastAsia="ru-RU"/>
        </w:rPr>
        <w:t>Помимо игр с карточками и картинками, можно предложить детям разыграть различные </w:t>
      </w:r>
      <w:r w:rsidRPr="002E38EA">
        <w:rPr>
          <w:rFonts w:ascii="Tahoma" w:eastAsia="Times New Roman" w:hAnsi="Tahoma" w:cs="Tahoma"/>
          <w:b/>
          <w:bCs/>
          <w:color w:val="575757"/>
          <w:sz w:val="21"/>
          <w:szCs w:val="21"/>
          <w:lang w:eastAsia="ru-RU"/>
        </w:rPr>
        <w:t>мини-сценки</w:t>
      </w:r>
      <w:r w:rsidRPr="002E38EA">
        <w:rPr>
          <w:rFonts w:ascii="Tahoma" w:eastAsia="Times New Roman" w:hAnsi="Tahoma" w:cs="Tahoma"/>
          <w:color w:val="575757"/>
          <w:sz w:val="21"/>
          <w:szCs w:val="21"/>
          <w:lang w:eastAsia="ru-RU"/>
        </w:rPr>
        <w:t xml:space="preserve">. </w:t>
      </w:r>
    </w:p>
    <w:p w:rsidR="002E38EA" w:rsidRPr="002E38EA" w:rsidRDefault="002E38EA" w:rsidP="002E38EA">
      <w:pPr>
        <w:shd w:val="clear" w:color="auto" w:fill="FFFFFF"/>
        <w:spacing w:before="100" w:beforeAutospacing="1" w:after="100" w:afterAutospacing="1" w:line="240" w:lineRule="auto"/>
        <w:jc w:val="center"/>
        <w:rPr>
          <w:rFonts w:ascii="Tahoma" w:eastAsia="Times New Roman" w:hAnsi="Tahoma" w:cs="Tahoma"/>
          <w:color w:val="575757"/>
          <w:sz w:val="21"/>
          <w:szCs w:val="21"/>
          <w:lang w:eastAsia="ru-RU"/>
        </w:rPr>
      </w:pPr>
      <w:proofErr w:type="gramStart"/>
      <w:r w:rsidRPr="002E38EA">
        <w:rPr>
          <w:rFonts w:ascii="Tahoma" w:eastAsia="Times New Roman" w:hAnsi="Tahoma" w:cs="Tahoma"/>
          <w:color w:val="575757"/>
          <w:sz w:val="21"/>
          <w:szCs w:val="21"/>
          <w:lang w:eastAsia="ru-RU"/>
        </w:rPr>
        <w:t>Расскажите ребенку краткий сюжет и пусть он попробует</w:t>
      </w:r>
      <w:proofErr w:type="gramEnd"/>
      <w:r w:rsidRPr="002E38EA">
        <w:rPr>
          <w:rFonts w:ascii="Tahoma" w:eastAsia="Times New Roman" w:hAnsi="Tahoma" w:cs="Tahoma"/>
          <w:color w:val="575757"/>
          <w:sz w:val="21"/>
          <w:szCs w:val="21"/>
          <w:lang w:eastAsia="ru-RU"/>
        </w:rPr>
        <w:t xml:space="preserve"> его "</w:t>
      </w:r>
      <w:proofErr w:type="spellStart"/>
      <w:r w:rsidRPr="002E38EA">
        <w:rPr>
          <w:rFonts w:ascii="Tahoma" w:eastAsia="Times New Roman" w:hAnsi="Tahoma" w:cs="Tahoma"/>
          <w:color w:val="575757"/>
          <w:sz w:val="21"/>
          <w:szCs w:val="21"/>
          <w:lang w:eastAsia="ru-RU"/>
        </w:rPr>
        <w:t>актерски</w:t>
      </w:r>
      <w:proofErr w:type="spellEnd"/>
      <w:r w:rsidRPr="002E38EA">
        <w:rPr>
          <w:rFonts w:ascii="Tahoma" w:eastAsia="Times New Roman" w:hAnsi="Tahoma" w:cs="Tahoma"/>
          <w:color w:val="575757"/>
          <w:sz w:val="21"/>
          <w:szCs w:val="21"/>
          <w:lang w:eastAsia="ru-RU"/>
        </w:rPr>
        <w:t>" обыграть. Сюжеты могут быть самыми разными, как на основе сказок и историй, знакомых вашему малышу, так и придуманными прямо "на ходу".</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b/>
          <w:bCs/>
          <w:color w:val="575757"/>
          <w:sz w:val="21"/>
          <w:szCs w:val="21"/>
          <w:lang w:eastAsia="ru-RU"/>
        </w:rPr>
        <w:t>"Баба-Яга"</w:t>
      </w:r>
      <w:r w:rsidRPr="002E38EA">
        <w:rPr>
          <w:rFonts w:ascii="Tahoma" w:eastAsia="Times New Roman" w:hAnsi="Tahoma" w:cs="Tahoma"/>
          <w:color w:val="575757"/>
          <w:sz w:val="21"/>
          <w:szCs w:val="21"/>
          <w:lang w:eastAsia="ru-RU"/>
        </w:rPr>
        <w:t xml:space="preserve">. Выражение гнева. "Баба-Яга, костяная нога, поймала </w:t>
      </w:r>
      <w:proofErr w:type="spellStart"/>
      <w:r w:rsidRPr="002E38EA">
        <w:rPr>
          <w:rFonts w:ascii="Tahoma" w:eastAsia="Times New Roman" w:hAnsi="Tahoma" w:cs="Tahoma"/>
          <w:color w:val="575757"/>
          <w:sz w:val="21"/>
          <w:szCs w:val="21"/>
          <w:lang w:eastAsia="ru-RU"/>
        </w:rPr>
        <w:t>Аленушку</w:t>
      </w:r>
      <w:proofErr w:type="spellEnd"/>
      <w:r w:rsidRPr="002E38EA">
        <w:rPr>
          <w:rFonts w:ascii="Tahoma" w:eastAsia="Times New Roman" w:hAnsi="Tahoma" w:cs="Tahoma"/>
          <w:color w:val="575757"/>
          <w:sz w:val="21"/>
          <w:szCs w:val="21"/>
          <w:lang w:eastAsia="ru-RU"/>
        </w:rPr>
        <w:t xml:space="preserve">, велела ей затопить печку, чтобы потом съесть девочку, а сама уснула. Проснулась, а </w:t>
      </w:r>
      <w:proofErr w:type="spellStart"/>
      <w:r w:rsidRPr="002E38EA">
        <w:rPr>
          <w:rFonts w:ascii="Tahoma" w:eastAsia="Times New Roman" w:hAnsi="Tahoma" w:cs="Tahoma"/>
          <w:color w:val="575757"/>
          <w:sz w:val="21"/>
          <w:szCs w:val="21"/>
          <w:lang w:eastAsia="ru-RU"/>
        </w:rPr>
        <w:t>Аленушки</w:t>
      </w:r>
      <w:proofErr w:type="spellEnd"/>
      <w:r w:rsidRPr="002E38EA">
        <w:rPr>
          <w:rFonts w:ascii="Tahoma" w:eastAsia="Times New Roman" w:hAnsi="Tahoma" w:cs="Tahoma"/>
          <w:color w:val="575757"/>
          <w:sz w:val="21"/>
          <w:szCs w:val="21"/>
          <w:lang w:eastAsia="ru-RU"/>
        </w:rPr>
        <w:t xml:space="preserve"> и нет — сбежала. Рассердилась Баба-Яга, что без ужина осталась. Бегает по избе, ногами топает, кулаками размахивает".</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b/>
          <w:bCs/>
          <w:color w:val="575757"/>
          <w:sz w:val="21"/>
          <w:szCs w:val="21"/>
          <w:lang w:eastAsia="ru-RU"/>
        </w:rPr>
        <w:t>"Фокус"</w:t>
      </w:r>
      <w:r w:rsidRPr="002E38EA">
        <w:rPr>
          <w:rFonts w:ascii="Tahoma" w:eastAsia="Times New Roman" w:hAnsi="Tahoma" w:cs="Tahoma"/>
          <w:color w:val="575757"/>
          <w:sz w:val="21"/>
          <w:szCs w:val="21"/>
          <w:lang w:eastAsia="ru-RU"/>
        </w:rPr>
        <w:t>. Выражение удивления. "Мальчик очень удивился: он увидел, как фокусник посадил в пустой чемодан кошку и закрыл его, а когда открыл чемодан, кошки там не было. Из чемодана вылетел голубь".</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b/>
          <w:bCs/>
          <w:color w:val="575757"/>
          <w:sz w:val="21"/>
          <w:szCs w:val="21"/>
          <w:lang w:eastAsia="ru-RU"/>
        </w:rPr>
        <w:t>"Лисичка подслушивает"</w:t>
      </w:r>
      <w:r w:rsidRPr="002E38EA">
        <w:rPr>
          <w:rFonts w:ascii="Tahoma" w:eastAsia="Times New Roman" w:hAnsi="Tahoma" w:cs="Tahoma"/>
          <w:color w:val="575757"/>
          <w:sz w:val="21"/>
          <w:szCs w:val="21"/>
          <w:lang w:eastAsia="ru-RU"/>
        </w:rPr>
        <w:t>. Выражение интереса. "Лисичка стоит у окна избушки, в которой живут кот и петух, и подслушивает".</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 xml:space="preserve">Но детей надо </w:t>
      </w:r>
      <w:proofErr w:type="gramStart"/>
      <w:r w:rsidRPr="002E38EA">
        <w:rPr>
          <w:rFonts w:ascii="Tahoma" w:eastAsia="Times New Roman" w:hAnsi="Tahoma" w:cs="Tahoma"/>
          <w:color w:val="575757"/>
          <w:sz w:val="21"/>
          <w:szCs w:val="21"/>
          <w:lang w:eastAsia="ru-RU"/>
        </w:rPr>
        <w:t>учить не только общаться</w:t>
      </w:r>
      <w:proofErr w:type="gramEnd"/>
      <w:r w:rsidRPr="002E38EA">
        <w:rPr>
          <w:rFonts w:ascii="Tahoma" w:eastAsia="Times New Roman" w:hAnsi="Tahoma" w:cs="Tahoma"/>
          <w:color w:val="575757"/>
          <w:sz w:val="21"/>
          <w:szCs w:val="21"/>
          <w:lang w:eastAsia="ru-RU"/>
        </w:rPr>
        <w:t xml:space="preserve">, но и учить их эмоционально расслабляться, сбрасывать напряжение. Ведь постоянное сознательное подавление эмоций ведет к перенапряжению не только нервной системы, но и определенных групп мышц. О влиянии чувственных переживаний на </w:t>
      </w:r>
      <w:proofErr w:type="gramStart"/>
      <w:r w:rsidRPr="002E38EA">
        <w:rPr>
          <w:rFonts w:ascii="Tahoma" w:eastAsia="Times New Roman" w:hAnsi="Tahoma" w:cs="Tahoma"/>
          <w:color w:val="575757"/>
          <w:sz w:val="21"/>
          <w:szCs w:val="21"/>
          <w:lang w:eastAsia="ru-RU"/>
        </w:rPr>
        <w:t>мышечную</w:t>
      </w:r>
      <w:proofErr w:type="gramEnd"/>
      <w:r w:rsidRPr="002E38EA">
        <w:rPr>
          <w:rFonts w:ascii="Tahoma" w:eastAsia="Times New Roman" w:hAnsi="Tahoma" w:cs="Tahoma"/>
          <w:color w:val="575757"/>
          <w:sz w:val="21"/>
          <w:szCs w:val="21"/>
          <w:lang w:eastAsia="ru-RU"/>
        </w:rPr>
        <w:t xml:space="preserve"> </w:t>
      </w:r>
      <w:proofErr w:type="spellStart"/>
      <w:r w:rsidRPr="002E38EA">
        <w:rPr>
          <w:rFonts w:ascii="Tahoma" w:eastAsia="Times New Roman" w:hAnsi="Tahoma" w:cs="Tahoma"/>
          <w:color w:val="575757"/>
          <w:sz w:val="21"/>
          <w:szCs w:val="21"/>
          <w:lang w:eastAsia="ru-RU"/>
        </w:rPr>
        <w:t>усталось</w:t>
      </w:r>
      <w:proofErr w:type="spellEnd"/>
      <w:r w:rsidRPr="002E38EA">
        <w:rPr>
          <w:rFonts w:ascii="Tahoma" w:eastAsia="Times New Roman" w:hAnsi="Tahoma" w:cs="Tahoma"/>
          <w:color w:val="575757"/>
          <w:sz w:val="21"/>
          <w:szCs w:val="21"/>
          <w:lang w:eastAsia="ru-RU"/>
        </w:rPr>
        <w:t xml:space="preserve"> указывал в своих исследованиях еще русский физиолог В.М.Сеченов. На этой же тесной связи эмоциональных переживаний и мышечных напряжений построены принципы телесно-ориентированной терапии.</w:t>
      </w:r>
    </w:p>
    <w:p w:rsidR="002E38EA" w:rsidRPr="002E38EA" w:rsidRDefault="002E38EA" w:rsidP="002E38EA">
      <w:pPr>
        <w:shd w:val="clear" w:color="auto" w:fill="FFFFFF"/>
        <w:spacing w:after="0" w:line="240" w:lineRule="auto"/>
        <w:outlineLvl w:val="1"/>
        <w:rPr>
          <w:rFonts w:ascii="Tahoma" w:eastAsia="Times New Roman" w:hAnsi="Tahoma" w:cs="Tahoma"/>
          <w:b/>
          <w:bCs/>
          <w:color w:val="46A705"/>
          <w:sz w:val="21"/>
          <w:szCs w:val="21"/>
          <w:lang w:eastAsia="ru-RU"/>
        </w:rPr>
      </w:pPr>
      <w:r>
        <w:rPr>
          <w:rFonts w:ascii="Tahoma" w:eastAsia="Times New Roman" w:hAnsi="Tahoma" w:cs="Tahoma"/>
          <w:b/>
          <w:bCs/>
          <w:noProof/>
          <w:color w:val="575757"/>
          <w:sz w:val="21"/>
          <w:szCs w:val="21"/>
          <w:lang w:eastAsia="ru-RU"/>
        </w:rPr>
        <w:drawing>
          <wp:anchor distT="95250" distB="95250" distL="190500" distR="190500" simplePos="0" relativeHeight="251658240" behindDoc="0" locked="0" layoutInCell="1" allowOverlap="0">
            <wp:simplePos x="0" y="0"/>
            <wp:positionH relativeFrom="column">
              <wp:align>right</wp:align>
            </wp:positionH>
            <wp:positionV relativeFrom="line">
              <wp:posOffset>0</wp:posOffset>
            </wp:positionV>
            <wp:extent cx="2857500" cy="2143125"/>
            <wp:effectExtent l="19050" t="0" r="0" b="0"/>
            <wp:wrapSquare wrapText="bothSides"/>
            <wp:docPr id="5" name="Рисунок 5" descr="Девочка злит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вочка злится"/>
                    <pic:cNvPicPr>
                      <a:picLocks noChangeAspect="1" noChangeArrowheads="1"/>
                    </pic:cNvPicPr>
                  </pic:nvPicPr>
                  <pic:blipFill>
                    <a:blip r:embed="rId8" cstate="print"/>
                    <a:srcRect/>
                    <a:stretch>
                      <a:fillRect/>
                    </a:stretch>
                  </pic:blipFill>
                  <pic:spPr bwMode="auto">
                    <a:xfrm>
                      <a:off x="0" y="0"/>
                      <a:ext cx="2857500" cy="2143125"/>
                    </a:xfrm>
                    <a:prstGeom prst="rect">
                      <a:avLst/>
                    </a:prstGeom>
                    <a:noFill/>
                    <a:ln w="9525">
                      <a:noFill/>
                      <a:miter lim="800000"/>
                      <a:headEnd/>
                      <a:tailEnd/>
                    </a:ln>
                  </pic:spPr>
                </pic:pic>
              </a:graphicData>
            </a:graphic>
          </wp:anchor>
        </w:drawing>
      </w:r>
      <w:r w:rsidRPr="002E38EA">
        <w:rPr>
          <w:rFonts w:ascii="Tahoma" w:eastAsia="Times New Roman" w:hAnsi="Tahoma" w:cs="Tahoma"/>
          <w:b/>
          <w:bCs/>
          <w:color w:val="46A705"/>
          <w:sz w:val="21"/>
          <w:szCs w:val="21"/>
          <w:lang w:eastAsia="ru-RU"/>
        </w:rPr>
        <w:t>1. Игра "Прогони злость"</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Ведущий: «А сейчас я научу вас некоторым приемам, которые помогут вам в дальнейшем прогонять свою злость. Возьмите по газете и представьте, что вы на кого-то очень злитесь (делает паузу). А теперь скомкайте газету с силой и бросьте ее в сторону». Дети выполняют задание, а взрослый следит за тем, чтобы они как можно естественнее представили свою злость, комкая газету. Эта игра поможет агрессивным детям в дальнейшем снимать напряжение.</w:t>
      </w:r>
    </w:p>
    <w:p w:rsidR="002E38EA" w:rsidRPr="002E38EA" w:rsidRDefault="002E38EA" w:rsidP="002E38EA">
      <w:pPr>
        <w:shd w:val="clear" w:color="auto" w:fill="FFFFFF"/>
        <w:spacing w:after="0" w:line="240" w:lineRule="auto"/>
        <w:outlineLvl w:val="1"/>
        <w:rPr>
          <w:rFonts w:ascii="Tahoma" w:eastAsia="Times New Roman" w:hAnsi="Tahoma" w:cs="Tahoma"/>
          <w:b/>
          <w:bCs/>
          <w:color w:val="46A705"/>
          <w:sz w:val="21"/>
          <w:szCs w:val="21"/>
          <w:lang w:eastAsia="ru-RU"/>
        </w:rPr>
      </w:pPr>
      <w:r w:rsidRPr="002E38EA">
        <w:rPr>
          <w:rFonts w:ascii="Tahoma" w:eastAsia="Times New Roman" w:hAnsi="Tahoma" w:cs="Tahoma"/>
          <w:b/>
          <w:bCs/>
          <w:color w:val="46A705"/>
          <w:sz w:val="21"/>
          <w:szCs w:val="21"/>
          <w:lang w:eastAsia="ru-RU"/>
        </w:rPr>
        <w:t>2. Игра "Разная поступь"</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 xml:space="preserve">Ребенку предлагают изобразить поступь людей и животных, </w:t>
      </w:r>
      <w:proofErr w:type="gramStart"/>
      <w:r w:rsidRPr="002E38EA">
        <w:rPr>
          <w:rFonts w:ascii="Tahoma" w:eastAsia="Times New Roman" w:hAnsi="Tahoma" w:cs="Tahoma"/>
          <w:color w:val="575757"/>
          <w:sz w:val="21"/>
          <w:szCs w:val="21"/>
          <w:lang w:eastAsia="ru-RU"/>
        </w:rPr>
        <w:t>например</w:t>
      </w:r>
      <w:proofErr w:type="gramEnd"/>
      <w:r w:rsidRPr="002E38EA">
        <w:rPr>
          <w:rFonts w:ascii="Tahoma" w:eastAsia="Times New Roman" w:hAnsi="Tahoma" w:cs="Tahoma"/>
          <w:color w:val="575757"/>
          <w:sz w:val="21"/>
          <w:szCs w:val="21"/>
          <w:lang w:eastAsia="ru-RU"/>
        </w:rPr>
        <w:t xml:space="preserve"> походить: как старый человек, как малыш, как котенок, как лев, как клоун и т. п. Варианты поступи он может придумать и сам. Другие дети по демонстрируемой поступи пытаются угадать, кто именно изображается. Это упражнение направлено на снятие напряжения, эмоциональное раскрепощение детей.</w:t>
      </w:r>
    </w:p>
    <w:p w:rsidR="002E38EA" w:rsidRPr="002E38EA" w:rsidRDefault="002E38EA" w:rsidP="002E38EA">
      <w:pPr>
        <w:shd w:val="clear" w:color="auto" w:fill="FFFFFF"/>
        <w:spacing w:after="0" w:line="240" w:lineRule="auto"/>
        <w:outlineLvl w:val="1"/>
        <w:rPr>
          <w:rFonts w:ascii="Tahoma" w:eastAsia="Times New Roman" w:hAnsi="Tahoma" w:cs="Tahoma"/>
          <w:b/>
          <w:bCs/>
          <w:color w:val="46A705"/>
          <w:sz w:val="21"/>
          <w:szCs w:val="21"/>
          <w:lang w:eastAsia="ru-RU"/>
        </w:rPr>
      </w:pPr>
      <w:r>
        <w:rPr>
          <w:rFonts w:ascii="Tahoma" w:eastAsia="Times New Roman" w:hAnsi="Tahoma" w:cs="Tahoma"/>
          <w:b/>
          <w:bCs/>
          <w:noProof/>
          <w:color w:val="575757"/>
          <w:sz w:val="21"/>
          <w:szCs w:val="21"/>
          <w:lang w:eastAsia="ru-RU"/>
        </w:rPr>
        <w:drawing>
          <wp:anchor distT="95250" distB="95250" distL="190500" distR="190500" simplePos="0" relativeHeight="251658240" behindDoc="0" locked="0" layoutInCell="1" allowOverlap="0">
            <wp:simplePos x="0" y="0"/>
            <wp:positionH relativeFrom="column">
              <wp:align>left</wp:align>
            </wp:positionH>
            <wp:positionV relativeFrom="line">
              <wp:posOffset>0</wp:posOffset>
            </wp:positionV>
            <wp:extent cx="2857500" cy="1847850"/>
            <wp:effectExtent l="19050" t="0" r="0" b="0"/>
            <wp:wrapSquare wrapText="bothSides"/>
            <wp:docPr id="6" name="Рисунок 6" descr="Детские с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етские сны"/>
                    <pic:cNvPicPr>
                      <a:picLocks noChangeAspect="1" noChangeArrowheads="1"/>
                    </pic:cNvPicPr>
                  </pic:nvPicPr>
                  <pic:blipFill>
                    <a:blip r:embed="rId9" cstate="print"/>
                    <a:srcRect/>
                    <a:stretch>
                      <a:fillRect/>
                    </a:stretch>
                  </pic:blipFill>
                  <pic:spPr bwMode="auto">
                    <a:xfrm>
                      <a:off x="0" y="0"/>
                      <a:ext cx="2857500" cy="1847850"/>
                    </a:xfrm>
                    <a:prstGeom prst="rect">
                      <a:avLst/>
                    </a:prstGeom>
                    <a:noFill/>
                    <a:ln w="9525">
                      <a:noFill/>
                      <a:miter lim="800000"/>
                      <a:headEnd/>
                      <a:tailEnd/>
                    </a:ln>
                  </pic:spPr>
                </pic:pic>
              </a:graphicData>
            </a:graphic>
          </wp:anchor>
        </w:drawing>
      </w:r>
      <w:r w:rsidRPr="002E38EA">
        <w:rPr>
          <w:rFonts w:ascii="Tahoma" w:eastAsia="Times New Roman" w:hAnsi="Tahoma" w:cs="Tahoma"/>
          <w:b/>
          <w:bCs/>
          <w:color w:val="46A705"/>
          <w:sz w:val="21"/>
          <w:szCs w:val="21"/>
          <w:lang w:eastAsia="ru-RU"/>
        </w:rPr>
        <w:t>4. Игра "Волшебный сон"</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Дети будто засыпают "волшебным сном": каждому может "присниться" все, что он захочет. Во время "сна" рекомендуется использовать спокойную тихую музыку. После "пробуждения" дети рассказывают и показывают свои "сновидения". Упражнение способствует снятию эмоционального напряжения.</w:t>
      </w:r>
    </w:p>
    <w:p w:rsidR="002E38EA" w:rsidRPr="002E38EA" w:rsidRDefault="002E38EA" w:rsidP="002E38EA">
      <w:pPr>
        <w:shd w:val="clear" w:color="auto" w:fill="FFFFFF"/>
        <w:spacing w:after="0" w:line="240" w:lineRule="auto"/>
        <w:outlineLvl w:val="1"/>
        <w:rPr>
          <w:rFonts w:ascii="Tahoma" w:eastAsia="Times New Roman" w:hAnsi="Tahoma" w:cs="Tahoma"/>
          <w:b/>
          <w:bCs/>
          <w:color w:val="46A705"/>
          <w:sz w:val="21"/>
          <w:szCs w:val="21"/>
          <w:lang w:eastAsia="ru-RU"/>
        </w:rPr>
      </w:pPr>
      <w:r w:rsidRPr="002E38EA">
        <w:rPr>
          <w:rFonts w:ascii="Tahoma" w:eastAsia="Times New Roman" w:hAnsi="Tahoma" w:cs="Tahoma"/>
          <w:b/>
          <w:bCs/>
          <w:color w:val="46A705"/>
          <w:sz w:val="21"/>
          <w:szCs w:val="21"/>
          <w:lang w:eastAsia="ru-RU"/>
        </w:rPr>
        <w:t>5. Игра "Насос и мяч"</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 xml:space="preserve">Играют двое. Один – большой надувной мяч, другой насосом надувает этот мяч. Мяч </w:t>
      </w:r>
      <w:proofErr w:type="gramStart"/>
      <w:r w:rsidRPr="002E38EA">
        <w:rPr>
          <w:rFonts w:ascii="Tahoma" w:eastAsia="Times New Roman" w:hAnsi="Tahoma" w:cs="Tahoma"/>
          <w:color w:val="575757"/>
          <w:sz w:val="21"/>
          <w:szCs w:val="21"/>
          <w:lang w:eastAsia="ru-RU"/>
        </w:rPr>
        <w:t>стоит</w:t>
      </w:r>
      <w:proofErr w:type="gramEnd"/>
      <w:r w:rsidRPr="002E38EA">
        <w:rPr>
          <w:rFonts w:ascii="Tahoma" w:eastAsia="Times New Roman" w:hAnsi="Tahoma" w:cs="Tahoma"/>
          <w:color w:val="575757"/>
          <w:sz w:val="21"/>
          <w:szCs w:val="21"/>
          <w:lang w:eastAsia="ru-RU"/>
        </w:rPr>
        <w:t xml:space="preserve"> обмякнув всем телом, на полусогнутых ногах, руки, шея расслаблены. Корпус наклонен несколько вперед, голова опущена (мяч пустой). Второй игрок начинает надувать мяч, сопровождая движения рук звуком "с". Услышав звук "с", первый игрок вдыхает порцию воздуха, одновременно выпрямляя ноги в коленях. На втором "с" выпрямилось туловище, после третьего у "мяча" поднимается голова, после четвертого надулись щеки и приподнялись руки. Мяч надут. Насос перестал накачивать. Товарищ "выдергивает" шланг насоса. Из мяча с силой выходит воздух: "</w:t>
      </w:r>
      <w:proofErr w:type="spellStart"/>
      <w:r w:rsidRPr="002E38EA">
        <w:rPr>
          <w:rFonts w:ascii="Tahoma" w:eastAsia="Times New Roman" w:hAnsi="Tahoma" w:cs="Tahoma"/>
          <w:color w:val="575757"/>
          <w:sz w:val="21"/>
          <w:szCs w:val="21"/>
          <w:lang w:eastAsia="ru-RU"/>
        </w:rPr>
        <w:t>ш-ш-ш</w:t>
      </w:r>
      <w:proofErr w:type="spellEnd"/>
      <w:r w:rsidRPr="002E38EA">
        <w:rPr>
          <w:rFonts w:ascii="Tahoma" w:eastAsia="Times New Roman" w:hAnsi="Tahoma" w:cs="Tahoma"/>
          <w:color w:val="575757"/>
          <w:sz w:val="21"/>
          <w:szCs w:val="21"/>
          <w:lang w:eastAsia="ru-RU"/>
        </w:rPr>
        <w:t>...". Тело вновь обмякло, вернулось в исходное положение. После чего игроки меняются ролями.</w:t>
      </w:r>
    </w:p>
    <w:p w:rsidR="002E38EA" w:rsidRPr="002E38EA" w:rsidRDefault="002E38EA" w:rsidP="002E38EA">
      <w:pPr>
        <w:shd w:val="clear" w:color="auto" w:fill="FFFFFF"/>
        <w:spacing w:after="0" w:line="240" w:lineRule="auto"/>
        <w:outlineLvl w:val="1"/>
        <w:rPr>
          <w:rFonts w:ascii="Tahoma" w:eastAsia="Times New Roman" w:hAnsi="Tahoma" w:cs="Tahoma"/>
          <w:b/>
          <w:bCs/>
          <w:color w:val="46A705"/>
          <w:sz w:val="21"/>
          <w:szCs w:val="21"/>
          <w:lang w:eastAsia="ru-RU"/>
        </w:rPr>
      </w:pPr>
      <w:r w:rsidRPr="002E38EA">
        <w:rPr>
          <w:rFonts w:ascii="Tahoma" w:eastAsia="Times New Roman" w:hAnsi="Tahoma" w:cs="Tahoma"/>
          <w:b/>
          <w:bCs/>
          <w:color w:val="46A705"/>
          <w:sz w:val="21"/>
          <w:szCs w:val="21"/>
          <w:lang w:eastAsia="ru-RU"/>
        </w:rPr>
        <w:t>6. Игра "Кулачок"</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 xml:space="preserve">Игроки сжимают пальцы в кулак с загнутым внутрь большим пальцем. </w:t>
      </w:r>
      <w:proofErr w:type="gramStart"/>
      <w:r w:rsidRPr="002E38EA">
        <w:rPr>
          <w:rFonts w:ascii="Tahoma" w:eastAsia="Times New Roman" w:hAnsi="Tahoma" w:cs="Tahoma"/>
          <w:color w:val="575757"/>
          <w:sz w:val="21"/>
          <w:szCs w:val="21"/>
          <w:lang w:eastAsia="ru-RU"/>
        </w:rPr>
        <w:t>Делая выдох медленно с усилием сжимают</w:t>
      </w:r>
      <w:proofErr w:type="gramEnd"/>
      <w:r w:rsidRPr="002E38EA">
        <w:rPr>
          <w:rFonts w:ascii="Tahoma" w:eastAsia="Times New Roman" w:hAnsi="Tahoma" w:cs="Tahoma"/>
          <w:color w:val="575757"/>
          <w:sz w:val="21"/>
          <w:szCs w:val="21"/>
          <w:lang w:eastAsia="ru-RU"/>
        </w:rPr>
        <w:t xml:space="preserve"> кулак. Затем делают вдох, ослабляя сжатие кулака. Повторять следует 5 раз. Выполнение упражнения с закрытыми глазами удваивает эффект. Можно представить, будто выжимаете сок из лимона. Упражнение также помогает в точном запоминании важной и сложной информации.</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Вы можете придумать и свои игры. Главное чтобы это было интересно вам и вашему ребенку.</w:t>
      </w:r>
    </w:p>
    <w:p w:rsidR="002E38EA" w:rsidRPr="002E38EA" w:rsidRDefault="002E38EA" w:rsidP="002E38EA">
      <w:pPr>
        <w:shd w:val="clear" w:color="auto" w:fill="FFFFFF"/>
        <w:spacing w:before="100" w:beforeAutospacing="1" w:after="100" w:afterAutospacing="1" w:line="240" w:lineRule="auto"/>
        <w:rPr>
          <w:rFonts w:ascii="Tahoma" w:eastAsia="Times New Roman" w:hAnsi="Tahoma" w:cs="Tahoma"/>
          <w:color w:val="575757"/>
          <w:sz w:val="21"/>
          <w:szCs w:val="21"/>
          <w:lang w:eastAsia="ru-RU"/>
        </w:rPr>
      </w:pPr>
      <w:r w:rsidRPr="002E38EA">
        <w:rPr>
          <w:rFonts w:ascii="Tahoma" w:eastAsia="Times New Roman" w:hAnsi="Tahoma" w:cs="Tahoma"/>
          <w:color w:val="575757"/>
          <w:sz w:val="21"/>
          <w:szCs w:val="21"/>
          <w:lang w:eastAsia="ru-RU"/>
        </w:rPr>
        <w:t>Играйте с радостью!</w:t>
      </w:r>
    </w:p>
    <w:p w:rsidR="00B17561" w:rsidRDefault="00B17561"/>
    <w:sectPr w:rsidR="00B17561" w:rsidSect="00B175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2E38EA"/>
    <w:rsid w:val="002E38EA"/>
    <w:rsid w:val="00B175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561"/>
  </w:style>
  <w:style w:type="paragraph" w:styleId="1">
    <w:name w:val="heading 1"/>
    <w:basedOn w:val="a"/>
    <w:next w:val="a"/>
    <w:link w:val="10"/>
    <w:uiPriority w:val="9"/>
    <w:qFormat/>
    <w:rsid w:val="002E38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E38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E38E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E38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2E3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E38EA"/>
    <w:rPr>
      <w:rFonts w:ascii="Courier New" w:eastAsia="Times New Roman" w:hAnsi="Courier New" w:cs="Courier New"/>
      <w:sz w:val="20"/>
      <w:szCs w:val="20"/>
      <w:lang w:eastAsia="ru-RU"/>
    </w:rPr>
  </w:style>
  <w:style w:type="character" w:styleId="a4">
    <w:name w:val="Hyperlink"/>
    <w:basedOn w:val="a0"/>
    <w:uiPriority w:val="99"/>
    <w:semiHidden/>
    <w:unhideWhenUsed/>
    <w:rsid w:val="002E38EA"/>
    <w:rPr>
      <w:color w:val="0000FF"/>
      <w:u w:val="single"/>
    </w:rPr>
  </w:style>
  <w:style w:type="character" w:customStyle="1" w:styleId="10">
    <w:name w:val="Заголовок 1 Знак"/>
    <w:basedOn w:val="a0"/>
    <w:link w:val="1"/>
    <w:uiPriority w:val="9"/>
    <w:rsid w:val="002E38E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15901904">
      <w:bodyDiv w:val="1"/>
      <w:marLeft w:val="0"/>
      <w:marRight w:val="0"/>
      <w:marTop w:val="0"/>
      <w:marBottom w:val="0"/>
      <w:divBdr>
        <w:top w:val="none" w:sz="0" w:space="0" w:color="auto"/>
        <w:left w:val="none" w:sz="0" w:space="0" w:color="auto"/>
        <w:bottom w:val="none" w:sz="0" w:space="0" w:color="auto"/>
        <w:right w:val="none" w:sz="0" w:space="0" w:color="auto"/>
      </w:divBdr>
    </w:div>
    <w:div w:id="176561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www.intelkot.ru/naglyadnye-posobiya/tematicheskie-kartochk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s://www.intelkot.ru/detskoe-tvorchestvo/izobrazitelnoe-iskusstvo/materialy-i-prisposobleniya/karandashi/karandashi-cvetnye/"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1125</Words>
  <Characters>6415</Characters>
  <Application>Microsoft Office Word</Application>
  <DocSecurity>0</DocSecurity>
  <Lines>53</Lines>
  <Paragraphs>15</Paragraphs>
  <ScaleCrop>false</ScaleCrop>
  <Company>Krokoz™</Company>
  <LinksUpToDate>false</LinksUpToDate>
  <CharactersWithSpaces>7525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2020-04-28T10:51:00Z</cp:lastPrinted>
  <dcterms:created xsi:type="dcterms:W3CDTF">2020-04-28T10:44:00Z</dcterms:created>
  <dcterms:modified xsi:type="dcterms:W3CDTF">2020-04-28T10:51:00Z</dcterms:modified>
</cp:coreProperties>
</file>